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DB" w:rsidRPr="008D36F5" w:rsidRDefault="00284EDB" w:rsidP="00284EDB">
      <w:pPr>
        <w:tabs>
          <w:tab w:val="left" w:pos="15120"/>
        </w:tabs>
        <w:ind w:right="18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sz w:val="24"/>
          <w:szCs w:val="24"/>
          <w:lang w:val="ru-RU" w:eastAsia="ru-RU"/>
        </w:rPr>
        <w:t>„Приложение №</w:t>
      </w:r>
      <w:r w:rsidRPr="008D36F5">
        <w:rPr>
          <w:rFonts w:ascii="Times New Roman" w:hAnsi="Times New Roman"/>
          <w:sz w:val="24"/>
          <w:szCs w:val="24"/>
          <w:lang w:val="ro-RO" w:eastAsia="ru-RU"/>
        </w:rPr>
        <w:t>2</w:t>
      </w:r>
    </w:p>
    <w:p w:rsidR="00284EDB" w:rsidRPr="008D36F5" w:rsidRDefault="00284EDB" w:rsidP="00284EDB">
      <w:pPr>
        <w:tabs>
          <w:tab w:val="left" w:pos="15120"/>
        </w:tabs>
        <w:ind w:right="18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sz w:val="24"/>
          <w:szCs w:val="24"/>
          <w:lang w:val="ru-RU" w:eastAsia="ru-RU"/>
        </w:rPr>
        <w:t xml:space="preserve">к Инструкции об отчетности лицензированных </w:t>
      </w:r>
    </w:p>
    <w:p w:rsidR="00284EDB" w:rsidRPr="008D36F5" w:rsidRDefault="00284EDB" w:rsidP="00284EDB">
      <w:pPr>
        <w:tabs>
          <w:tab w:val="left" w:pos="15120"/>
        </w:tabs>
        <w:ind w:right="18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sz w:val="24"/>
          <w:szCs w:val="24"/>
          <w:lang w:val="ru-RU" w:eastAsia="ru-RU"/>
        </w:rPr>
        <w:t>банков по некоторым валютным операциям</w:t>
      </w:r>
    </w:p>
    <w:p w:rsidR="00284EDB" w:rsidRPr="008D36F5" w:rsidRDefault="00284EDB" w:rsidP="00284EDB">
      <w:pPr>
        <w:tabs>
          <w:tab w:val="left" w:pos="15120"/>
        </w:tabs>
        <w:ind w:right="18"/>
        <w:jc w:val="right"/>
        <w:rPr>
          <w:rFonts w:ascii="Times New Roman" w:hAnsi="Times New Roman"/>
          <w:color w:val="3333FF"/>
          <w:sz w:val="24"/>
          <w:szCs w:val="24"/>
          <w:lang w:val="ru-RU" w:eastAsia="ru-RU"/>
        </w:rPr>
      </w:pPr>
    </w:p>
    <w:p w:rsidR="00284EDB" w:rsidRPr="008D36F5" w:rsidRDefault="00284EDB" w:rsidP="00284EDB">
      <w:pPr>
        <w:tabs>
          <w:tab w:val="left" w:pos="15120"/>
        </w:tabs>
        <w:ind w:right="18"/>
        <w:jc w:val="right"/>
        <w:rPr>
          <w:rFonts w:ascii="Times New Roman" w:hAnsi="Times New Roman"/>
          <w:color w:val="3333FF"/>
          <w:sz w:val="24"/>
          <w:szCs w:val="24"/>
          <w:lang w:val="ru-RU" w:eastAsia="ru-RU"/>
        </w:rPr>
      </w:pPr>
    </w:p>
    <w:p w:rsidR="00284EDB" w:rsidRPr="008D36F5" w:rsidRDefault="00284EDB" w:rsidP="00284EDB">
      <w:pPr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ORD 4.8 </w:t>
      </w:r>
      <w:r w:rsidRPr="008D36F5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Операции по покупке и продаже иностранной валюты, </w:t>
      </w:r>
    </w:p>
    <w:p w:rsidR="00284EDB" w:rsidRPr="008D36F5" w:rsidRDefault="00284EDB" w:rsidP="00284EDB">
      <w:pPr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осуществленные лицензированным банком</w:t>
      </w:r>
      <w:r w:rsidRPr="008D36F5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 </w:t>
      </w:r>
    </w:p>
    <w:p w:rsidR="00284EDB" w:rsidRPr="008D36F5" w:rsidRDefault="00284EDB" w:rsidP="00284EDB">
      <w:pPr>
        <w:jc w:val="center"/>
        <w:rPr>
          <w:rFonts w:ascii="Times New Roman" w:hAnsi="Times New Roman"/>
          <w:b/>
          <w:sz w:val="20"/>
          <w:highlight w:val="magenta"/>
          <w:lang w:val="ru-RU" w:eastAsia="ru-RU"/>
        </w:rPr>
      </w:pPr>
    </w:p>
    <w:p w:rsidR="00284EDB" w:rsidRPr="008D36F5" w:rsidRDefault="00284EDB" w:rsidP="00284EDB">
      <w:pPr>
        <w:jc w:val="center"/>
        <w:rPr>
          <w:rFonts w:ascii="Times New Roman" w:hAnsi="Times New Roman"/>
          <w:sz w:val="20"/>
          <w:lang w:val="ro-RO" w:eastAsia="ru-RU"/>
        </w:rPr>
      </w:pPr>
      <w:r w:rsidRPr="008D36F5">
        <w:rPr>
          <w:rFonts w:ascii="Times New Roman" w:hAnsi="Times New Roman"/>
          <w:b/>
          <w:sz w:val="20"/>
          <w:lang w:val="ru-RU" w:eastAsia="ru-RU"/>
        </w:rPr>
        <w:t xml:space="preserve">                                                                                                                  </w:t>
      </w:r>
      <w:r w:rsidRPr="008D36F5">
        <w:rPr>
          <w:rFonts w:ascii="Times New Roman" w:hAnsi="Times New Roman"/>
          <w:b/>
          <w:sz w:val="20"/>
          <w:lang w:val="ro-RO" w:eastAsia="ru-RU"/>
        </w:rPr>
        <w:t>ORD0408</w:t>
      </w:r>
    </w:p>
    <w:p w:rsidR="00284EDB" w:rsidRPr="008D36F5" w:rsidRDefault="00284EDB" w:rsidP="00284EDB">
      <w:pPr>
        <w:jc w:val="center"/>
        <w:rPr>
          <w:rFonts w:ascii="Times New Roman" w:hAnsi="Times New Roman"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sz w:val="20"/>
          <w:lang w:val="ro-RO" w:eastAsia="ru-RU"/>
        </w:rPr>
        <w:t xml:space="preserve">                                                                                                                    </w:t>
      </w:r>
      <w:r w:rsidRPr="008D36F5">
        <w:rPr>
          <w:rFonts w:ascii="Times New Roman" w:hAnsi="Times New Roman"/>
          <w:sz w:val="20"/>
          <w:lang w:val="ru-RU" w:eastAsia="ru-RU"/>
        </w:rPr>
        <w:t>Код формуляра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284EDB" w:rsidRPr="00EB5521" w:rsidTr="00DF69AB">
        <w:trPr>
          <w:trHeight w:val="283"/>
        </w:trPr>
        <w:tc>
          <w:tcPr>
            <w:tcW w:w="1701" w:type="dxa"/>
          </w:tcPr>
          <w:p w:rsidR="00284EDB" w:rsidRPr="008D36F5" w:rsidRDefault="00284EDB" w:rsidP="00DF69AB">
            <w:pPr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:rsidR="00284EDB" w:rsidRPr="008D36F5" w:rsidRDefault="00284EDB" w:rsidP="00284EDB">
      <w:pPr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b/>
          <w:bCs/>
          <w:sz w:val="20"/>
          <w:lang w:val="ro-RO" w:eastAsia="ru-RU"/>
        </w:rPr>
        <w:t xml:space="preserve">             </w:t>
      </w:r>
      <w:r w:rsidRPr="008D36F5">
        <w:rPr>
          <w:rFonts w:ascii="Times New Roman" w:hAnsi="Times New Roman"/>
          <w:b/>
          <w:bCs/>
          <w:sz w:val="20"/>
          <w:lang w:val="ru-RU" w:eastAsia="ru-RU"/>
        </w:rPr>
        <w:t xml:space="preserve">    </w:t>
      </w:r>
      <w:r w:rsidRPr="008D36F5">
        <w:rPr>
          <w:rFonts w:ascii="Times New Roman" w:hAnsi="Times New Roman"/>
          <w:b/>
          <w:bCs/>
          <w:sz w:val="20"/>
          <w:lang w:val="ro-RO" w:eastAsia="ru-RU"/>
        </w:rPr>
        <w:t xml:space="preserve"> </w:t>
      </w:r>
      <w:r w:rsidRPr="008D36F5">
        <w:rPr>
          <w:rFonts w:ascii="Times New Roman" w:hAnsi="Times New Roman"/>
          <w:b/>
          <w:bCs/>
          <w:sz w:val="20"/>
          <w:lang w:val="ru-RU" w:eastAsia="ru-RU"/>
        </w:rPr>
        <w:t xml:space="preserve">    </w:t>
      </w:r>
      <w:r w:rsidRPr="008D36F5">
        <w:rPr>
          <w:rFonts w:ascii="Times New Roman" w:hAnsi="Times New Roman"/>
          <w:bCs/>
          <w:sz w:val="20"/>
          <w:lang w:val="ru-RU" w:eastAsia="ru-RU"/>
        </w:rPr>
        <w:t>код банка</w:t>
      </w:r>
      <w:r w:rsidRPr="008D36F5">
        <w:rPr>
          <w:rFonts w:ascii="Times New Roman" w:hAnsi="Times New Roman"/>
          <w:bCs/>
          <w:sz w:val="20"/>
          <w:lang w:val="ro-RO" w:eastAsia="ru-RU"/>
        </w:rPr>
        <w:t xml:space="preserve">  </w:t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  <w:t xml:space="preserve">           </w:t>
      </w:r>
    </w:p>
    <w:p w:rsidR="00284EDB" w:rsidRPr="008D36F5" w:rsidRDefault="00284EDB" w:rsidP="00284EDB">
      <w:pPr>
        <w:jc w:val="center"/>
        <w:rPr>
          <w:rFonts w:ascii="Times New Roman" w:hAnsi="Times New Roman"/>
          <w:b/>
          <w:bCs/>
          <w:color w:val="3333FF"/>
          <w:sz w:val="24"/>
          <w:szCs w:val="24"/>
          <w:lang w:val="ru-RU" w:eastAsia="ru-RU"/>
        </w:rPr>
      </w:pPr>
    </w:p>
    <w:p w:rsidR="00284EDB" w:rsidRPr="008D36F5" w:rsidRDefault="00284EDB" w:rsidP="00284EDB">
      <w:pPr>
        <w:jc w:val="center"/>
        <w:rPr>
          <w:rFonts w:ascii="Times New Roman" w:hAnsi="Times New Roman"/>
          <w:b/>
          <w:bCs/>
          <w:color w:val="3333FF"/>
          <w:sz w:val="24"/>
          <w:szCs w:val="24"/>
          <w:lang w:val="ru-RU" w:eastAsia="ru-RU"/>
        </w:rPr>
      </w:pPr>
    </w:p>
    <w:p w:rsidR="00284EDB" w:rsidRPr="008D36F5" w:rsidRDefault="00284EDB" w:rsidP="00284EDB">
      <w:pPr>
        <w:ind w:left="1276" w:hanging="1276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ORD 4.8 A. Операции по покупке и продаже иностранной валюты за молдавские леи, </w:t>
      </w:r>
      <w:r w:rsidRPr="008D36F5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 </w:t>
      </w:r>
      <w:r w:rsidRPr="008D36F5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осуществленные лицензированным банком</w:t>
      </w:r>
      <w:r w:rsidRPr="008D36F5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 </w:t>
      </w:r>
    </w:p>
    <w:p w:rsidR="00284EDB" w:rsidRPr="008D36F5" w:rsidRDefault="00284EDB" w:rsidP="00284EDB">
      <w:pPr>
        <w:rPr>
          <w:rFonts w:ascii="Times New Roman" w:hAnsi="Times New Roman"/>
          <w:bCs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  за месяц</w:t>
      </w:r>
      <w:r w:rsidRPr="008D36F5">
        <w:rPr>
          <w:rFonts w:ascii="Times New Roman" w:hAnsi="Times New Roman"/>
          <w:bCs/>
          <w:sz w:val="24"/>
          <w:szCs w:val="24"/>
          <w:lang w:val="ro-RO" w:eastAsia="ru-RU"/>
        </w:rPr>
        <w:t xml:space="preserve"> ____________20___</w:t>
      </w:r>
      <w:r w:rsidRPr="008D36F5">
        <w:rPr>
          <w:rFonts w:ascii="Times New Roman" w:hAnsi="Times New Roman"/>
          <w:bCs/>
          <w:sz w:val="24"/>
          <w:szCs w:val="24"/>
          <w:lang w:val="ru-RU" w:eastAsia="ru-RU"/>
        </w:rPr>
        <w:t>г.</w:t>
      </w:r>
      <w:r w:rsidRPr="008D36F5">
        <w:rPr>
          <w:rFonts w:ascii="Times New Roman" w:hAnsi="Times New Roman"/>
          <w:bCs/>
          <w:sz w:val="24"/>
          <w:szCs w:val="24"/>
          <w:lang w:val="ro-RO" w:eastAsia="ru-RU"/>
        </w:rPr>
        <w:t xml:space="preserve"> </w:t>
      </w:r>
    </w:p>
    <w:p w:rsidR="00284EDB" w:rsidRPr="008D36F5" w:rsidRDefault="00284EDB" w:rsidP="00284EDB">
      <w:pPr>
        <w:ind w:right="-234"/>
        <w:jc w:val="right"/>
        <w:rPr>
          <w:rFonts w:ascii="Times New Roman" w:hAnsi="Times New Roman"/>
          <w:b/>
          <w:sz w:val="22"/>
          <w:szCs w:val="22"/>
          <w:lang w:val="ro-RO" w:eastAsia="ru-RU"/>
        </w:rPr>
      </w:pPr>
      <w:r w:rsidRPr="008D36F5">
        <w:rPr>
          <w:rFonts w:ascii="Times New Roman" w:hAnsi="Times New Roman"/>
          <w:b/>
          <w:sz w:val="22"/>
          <w:szCs w:val="22"/>
          <w:lang w:val="ro-RO" w:eastAsia="ru-RU"/>
        </w:rPr>
        <w:t xml:space="preserve">     </w:t>
      </w:r>
      <w:r w:rsidRPr="008D36F5">
        <w:rPr>
          <w:rFonts w:ascii="Times New Roman" w:hAnsi="Times New Roman"/>
          <w:b/>
          <w:sz w:val="22"/>
          <w:szCs w:val="22"/>
          <w:lang w:val="ru-RU" w:eastAsia="ru-RU"/>
        </w:rPr>
        <w:t>в оригинальной валюте</w:t>
      </w:r>
    </w:p>
    <w:tbl>
      <w:tblPr>
        <w:tblW w:w="10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21"/>
        <w:gridCol w:w="1229"/>
        <w:gridCol w:w="1464"/>
        <w:gridCol w:w="1279"/>
        <w:gridCol w:w="1276"/>
        <w:gridCol w:w="1273"/>
        <w:gridCol w:w="1562"/>
      </w:tblGrid>
      <w:tr w:rsidR="00284EDB" w:rsidRPr="008D36F5" w:rsidTr="00DF69AB"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Покупка</w:t>
            </w: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/</w:t>
            </w:r>
          </w:p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продажа</w:t>
            </w:r>
          </w:p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Код </w:t>
            </w:r>
            <w:proofErr w:type="spellStart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иностран</w:t>
            </w:r>
            <w:proofErr w:type="spellEnd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-ной валюты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Источники покупки/ направления продажи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Резидент/</w:t>
            </w:r>
          </w:p>
          <w:p w:rsidR="00284EDB" w:rsidRPr="008D36F5" w:rsidRDefault="00284EDB" w:rsidP="00DF69A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нерезидент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Тип</w:t>
            </w:r>
          </w:p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операции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Количес-тво</w:t>
            </w:r>
            <w:proofErr w:type="spellEnd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операций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284EDB" w:rsidRPr="008D36F5" w:rsidTr="00DF69AB">
        <w:tc>
          <w:tcPr>
            <w:tcW w:w="530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A</w:t>
            </w:r>
          </w:p>
        </w:tc>
        <w:tc>
          <w:tcPr>
            <w:tcW w:w="1421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B</w:t>
            </w:r>
          </w:p>
        </w:tc>
        <w:tc>
          <w:tcPr>
            <w:tcW w:w="1229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C</w:t>
            </w:r>
          </w:p>
        </w:tc>
        <w:tc>
          <w:tcPr>
            <w:tcW w:w="1464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D</w:t>
            </w:r>
          </w:p>
        </w:tc>
        <w:tc>
          <w:tcPr>
            <w:tcW w:w="1279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E</w:t>
            </w:r>
          </w:p>
        </w:tc>
        <w:tc>
          <w:tcPr>
            <w:tcW w:w="1276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F</w:t>
            </w:r>
          </w:p>
        </w:tc>
        <w:tc>
          <w:tcPr>
            <w:tcW w:w="1273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562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2</w:t>
            </w:r>
          </w:p>
        </w:tc>
      </w:tr>
      <w:tr w:rsidR="00284EDB" w:rsidRPr="008D36F5" w:rsidTr="00DF69AB">
        <w:tc>
          <w:tcPr>
            <w:tcW w:w="530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21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29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64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9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3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562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</w:tr>
      <w:tr w:rsidR="00284EDB" w:rsidRPr="008D36F5" w:rsidTr="00DF69AB">
        <w:tc>
          <w:tcPr>
            <w:tcW w:w="530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</w:tr>
    </w:tbl>
    <w:p w:rsidR="00284EDB" w:rsidRPr="008D36F5" w:rsidRDefault="00284EDB" w:rsidP="00284EDB">
      <w:pPr>
        <w:ind w:firstLine="567"/>
        <w:rPr>
          <w:rFonts w:ascii="Times New Roman" w:hAnsi="Times New Roman"/>
          <w:color w:val="3333FF"/>
          <w:sz w:val="24"/>
          <w:szCs w:val="24"/>
          <w:lang w:val="ro-RO" w:eastAsia="ru-RU"/>
        </w:rPr>
      </w:pPr>
    </w:p>
    <w:p w:rsidR="00284EDB" w:rsidRPr="008D36F5" w:rsidRDefault="00284EDB" w:rsidP="00284EDB">
      <w:pPr>
        <w:ind w:firstLine="567"/>
        <w:rPr>
          <w:rFonts w:ascii="Times New Roman" w:hAnsi="Times New Roman"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sz w:val="24"/>
          <w:szCs w:val="24"/>
          <w:lang w:val="ru-RU" w:eastAsia="ru-RU"/>
        </w:rPr>
        <w:t>Исполнитель и номер телефона</w:t>
      </w:r>
      <w:r w:rsidRPr="008D36F5">
        <w:rPr>
          <w:rFonts w:ascii="Times New Roman" w:hAnsi="Times New Roman"/>
          <w:sz w:val="24"/>
          <w:szCs w:val="24"/>
          <w:lang w:val="ro-RO" w:eastAsia="ru-RU"/>
        </w:rPr>
        <w:t xml:space="preserve"> ______________________________</w:t>
      </w:r>
    </w:p>
    <w:p w:rsidR="00284EDB" w:rsidRPr="008D36F5" w:rsidRDefault="00284EDB" w:rsidP="00284EDB">
      <w:pPr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sz w:val="24"/>
          <w:szCs w:val="24"/>
          <w:lang w:val="ro-RO" w:eastAsia="ru-RU"/>
        </w:rPr>
        <w:t>___________________</w:t>
      </w:r>
      <w:r w:rsidRPr="008D36F5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</w:t>
      </w:r>
      <w:r w:rsidRPr="008D36F5">
        <w:rPr>
          <w:rFonts w:ascii="Times New Roman" w:hAnsi="Times New Roman"/>
          <w:sz w:val="24"/>
          <w:szCs w:val="24"/>
          <w:lang w:val="ro-RO" w:eastAsia="ru-RU"/>
        </w:rPr>
        <w:t>_____</w:t>
      </w:r>
    </w:p>
    <w:p w:rsidR="00284EDB" w:rsidRPr="008D36F5" w:rsidRDefault="00284EDB" w:rsidP="00284EDB">
      <w:pPr>
        <w:tabs>
          <w:tab w:val="left" w:pos="450"/>
        </w:tabs>
        <w:ind w:left="45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8D36F5">
        <w:rPr>
          <w:rFonts w:ascii="Times New Roman" w:hAnsi="Times New Roman"/>
          <w:sz w:val="18"/>
          <w:szCs w:val="18"/>
          <w:lang w:val="ru-RU" w:eastAsia="ru-RU"/>
        </w:rPr>
        <w:t xml:space="preserve">   ПРИМЕЧАНИЕ: Отчет составлен в соответствии с:</w:t>
      </w:r>
    </w:p>
    <w:p w:rsidR="00284EDB" w:rsidRPr="008D36F5" w:rsidRDefault="00284EDB" w:rsidP="00284EDB">
      <w:pPr>
        <w:tabs>
          <w:tab w:val="left" w:pos="284"/>
          <w:tab w:val="left" w:pos="1134"/>
        </w:tabs>
        <w:ind w:left="1276" w:hanging="425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8D36F5">
        <w:rPr>
          <w:rFonts w:ascii="Times New Roman" w:hAnsi="Times New Roman"/>
          <w:sz w:val="18"/>
          <w:szCs w:val="18"/>
          <w:lang w:val="ru-RU" w:eastAsia="ru-RU"/>
        </w:rPr>
        <w:t xml:space="preserve">     1. Инструкцией об отчетности лицензированных банков по некоторым валютным операциям, приложение №2</w:t>
      </w:r>
    </w:p>
    <w:p w:rsidR="00284EDB" w:rsidRPr="008D36F5" w:rsidRDefault="00284EDB" w:rsidP="00284EDB">
      <w:pPr>
        <w:tabs>
          <w:tab w:val="left" w:pos="284"/>
          <w:tab w:val="left" w:pos="1134"/>
        </w:tabs>
        <w:ind w:left="1134" w:hanging="283"/>
        <w:jc w:val="both"/>
        <w:rPr>
          <w:rFonts w:ascii="Times New Roman" w:hAnsi="Times New Roman"/>
          <w:sz w:val="18"/>
          <w:szCs w:val="18"/>
          <w:lang w:eastAsia="ru-RU"/>
        </w:rPr>
      </w:pPr>
      <w:r w:rsidRPr="008D36F5">
        <w:rPr>
          <w:rFonts w:ascii="Times New Roman" w:hAnsi="Times New Roman"/>
          <w:sz w:val="18"/>
          <w:szCs w:val="18"/>
          <w:lang w:val="ru-RU" w:eastAsia="ru-RU"/>
        </w:rPr>
        <w:t xml:space="preserve">     </w:t>
      </w:r>
      <w:r w:rsidRPr="008D36F5">
        <w:rPr>
          <w:rFonts w:ascii="Times New Roman" w:hAnsi="Times New Roman"/>
          <w:sz w:val="18"/>
          <w:szCs w:val="18"/>
          <w:lang w:eastAsia="ru-RU"/>
        </w:rPr>
        <w:t>(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ПАС</w:t>
      </w:r>
      <w:r w:rsidRPr="008D36F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НБМ</w:t>
      </w:r>
      <w:r w:rsidRPr="008D36F5">
        <w:rPr>
          <w:rFonts w:ascii="Times New Roman" w:hAnsi="Times New Roman"/>
          <w:sz w:val="18"/>
          <w:szCs w:val="18"/>
          <w:lang w:eastAsia="ru-RU"/>
        </w:rPr>
        <w:t xml:space="preserve"> №11 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от</w:t>
      </w:r>
      <w:r w:rsidRPr="008D36F5">
        <w:rPr>
          <w:rFonts w:ascii="Times New Roman" w:hAnsi="Times New Roman"/>
          <w:sz w:val="18"/>
          <w:szCs w:val="18"/>
          <w:lang w:eastAsia="ru-RU"/>
        </w:rPr>
        <w:t xml:space="preserve"> 22 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января</w:t>
      </w:r>
      <w:r w:rsidRPr="008D36F5">
        <w:rPr>
          <w:rFonts w:ascii="Times New Roman" w:hAnsi="Times New Roman"/>
          <w:sz w:val="18"/>
          <w:szCs w:val="18"/>
          <w:lang w:eastAsia="ru-RU"/>
        </w:rPr>
        <w:t xml:space="preserve"> 2009 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г</w:t>
      </w:r>
      <w:r w:rsidRPr="008D36F5">
        <w:rPr>
          <w:rFonts w:ascii="Times New Roman" w:hAnsi="Times New Roman"/>
          <w:sz w:val="18"/>
          <w:szCs w:val="18"/>
          <w:lang w:eastAsia="ru-RU"/>
        </w:rPr>
        <w:t xml:space="preserve">., </w:t>
      </w:r>
      <w:proofErr w:type="spellStart"/>
      <w:r w:rsidRPr="008D36F5">
        <w:rPr>
          <w:rFonts w:ascii="Times New Roman" w:hAnsi="Times New Roman"/>
          <w:sz w:val="18"/>
          <w:szCs w:val="18"/>
          <w:lang w:eastAsia="ru-RU"/>
        </w:rPr>
        <w:t>Monitorul</w:t>
      </w:r>
      <w:proofErr w:type="spellEnd"/>
      <w:r w:rsidRPr="008D36F5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8D36F5">
        <w:rPr>
          <w:rFonts w:ascii="Times New Roman" w:hAnsi="Times New Roman"/>
          <w:sz w:val="18"/>
          <w:szCs w:val="18"/>
          <w:lang w:eastAsia="ru-RU"/>
        </w:rPr>
        <w:t>Oficial</w:t>
      </w:r>
      <w:proofErr w:type="spellEnd"/>
      <w:r w:rsidRPr="008D36F5">
        <w:rPr>
          <w:rFonts w:ascii="Times New Roman" w:hAnsi="Times New Roman"/>
          <w:sz w:val="18"/>
          <w:szCs w:val="18"/>
          <w:lang w:eastAsia="ru-RU"/>
        </w:rPr>
        <w:t xml:space="preserve"> al </w:t>
      </w:r>
      <w:proofErr w:type="spellStart"/>
      <w:r w:rsidRPr="008D36F5">
        <w:rPr>
          <w:rFonts w:ascii="Times New Roman" w:hAnsi="Times New Roman"/>
          <w:sz w:val="18"/>
          <w:szCs w:val="18"/>
          <w:lang w:eastAsia="ru-RU"/>
        </w:rPr>
        <w:t>Republicii</w:t>
      </w:r>
      <w:proofErr w:type="spellEnd"/>
      <w:r w:rsidRPr="008D36F5">
        <w:rPr>
          <w:rFonts w:ascii="Times New Roman" w:hAnsi="Times New Roman"/>
          <w:sz w:val="18"/>
          <w:szCs w:val="18"/>
          <w:lang w:eastAsia="ru-RU"/>
        </w:rPr>
        <w:t xml:space="preserve"> Moldova, 2009 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г</w:t>
      </w:r>
      <w:r w:rsidRPr="008D36F5">
        <w:rPr>
          <w:rFonts w:ascii="Times New Roman" w:hAnsi="Times New Roman"/>
          <w:sz w:val="18"/>
          <w:szCs w:val="18"/>
          <w:lang w:eastAsia="ru-RU"/>
        </w:rPr>
        <w:t xml:space="preserve">., №.47-48, </w:t>
      </w:r>
      <w:proofErr w:type="spellStart"/>
      <w:r w:rsidRPr="008D36F5">
        <w:rPr>
          <w:rFonts w:ascii="Times New Roman" w:hAnsi="Times New Roman"/>
          <w:sz w:val="18"/>
          <w:szCs w:val="18"/>
          <w:lang w:val="ru-RU" w:eastAsia="ru-RU"/>
        </w:rPr>
        <w:t>ст</w:t>
      </w:r>
      <w:proofErr w:type="spellEnd"/>
      <w:r w:rsidRPr="008D36F5">
        <w:rPr>
          <w:rFonts w:ascii="Times New Roman" w:hAnsi="Times New Roman"/>
          <w:sz w:val="18"/>
          <w:szCs w:val="18"/>
          <w:lang w:eastAsia="ru-RU"/>
        </w:rPr>
        <w:t>.178).</w:t>
      </w:r>
    </w:p>
    <w:p w:rsidR="00284EDB" w:rsidRPr="008D36F5" w:rsidRDefault="00284EDB" w:rsidP="00284EDB">
      <w:pPr>
        <w:jc w:val="center"/>
        <w:rPr>
          <w:rFonts w:ascii="Times New Roman" w:hAnsi="Times New Roman"/>
          <w:b/>
          <w:sz w:val="20"/>
          <w:lang w:eastAsia="ru-RU"/>
        </w:rPr>
      </w:pPr>
    </w:p>
    <w:p w:rsidR="00284EDB" w:rsidRPr="008D36F5" w:rsidRDefault="00284EDB" w:rsidP="00284EDB">
      <w:pPr>
        <w:jc w:val="center"/>
        <w:rPr>
          <w:rFonts w:ascii="Times New Roman" w:hAnsi="Times New Roman"/>
          <w:b/>
          <w:sz w:val="20"/>
          <w:lang w:eastAsia="ru-RU"/>
        </w:rPr>
      </w:pPr>
    </w:p>
    <w:p w:rsidR="00284EDB" w:rsidRPr="008D36F5" w:rsidRDefault="00284EDB" w:rsidP="00284EDB">
      <w:pPr>
        <w:jc w:val="center"/>
        <w:rPr>
          <w:rFonts w:ascii="Times New Roman" w:hAnsi="Times New Roman"/>
          <w:sz w:val="20"/>
          <w:lang w:val="ro-RO" w:eastAsia="ru-RU"/>
        </w:rPr>
      </w:pPr>
      <w:r w:rsidRPr="008D36F5">
        <w:rPr>
          <w:rFonts w:ascii="Times New Roman" w:hAnsi="Times New Roman"/>
          <w:b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8D36F5">
        <w:rPr>
          <w:rFonts w:ascii="Times New Roman" w:hAnsi="Times New Roman"/>
          <w:b/>
          <w:sz w:val="20"/>
          <w:lang w:val="ro-RO" w:eastAsia="ru-RU"/>
        </w:rPr>
        <w:t>ORD0408</w:t>
      </w:r>
    </w:p>
    <w:p w:rsidR="00284EDB" w:rsidRPr="008D36F5" w:rsidRDefault="00284EDB" w:rsidP="00284EDB">
      <w:pPr>
        <w:jc w:val="center"/>
        <w:rPr>
          <w:rFonts w:ascii="Times New Roman" w:hAnsi="Times New Roman"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sz w:val="20"/>
          <w:lang w:val="ro-RO" w:eastAsia="ru-RU"/>
        </w:rPr>
        <w:t xml:space="preserve">                                                                                                                    </w:t>
      </w:r>
      <w:r w:rsidRPr="008D36F5">
        <w:rPr>
          <w:rFonts w:ascii="Times New Roman" w:hAnsi="Times New Roman"/>
          <w:sz w:val="20"/>
          <w:lang w:val="ru-RU" w:eastAsia="ru-RU"/>
        </w:rPr>
        <w:t>Код формуляра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284EDB" w:rsidRPr="008D36F5" w:rsidTr="00DF69AB">
        <w:trPr>
          <w:trHeight w:val="283"/>
        </w:trPr>
        <w:tc>
          <w:tcPr>
            <w:tcW w:w="1701" w:type="dxa"/>
          </w:tcPr>
          <w:p w:rsidR="00284EDB" w:rsidRPr="008D36F5" w:rsidRDefault="00284EDB" w:rsidP="00DF69AB">
            <w:pPr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:rsidR="00284EDB" w:rsidRPr="008D36F5" w:rsidRDefault="00284EDB" w:rsidP="00284EDB">
      <w:pPr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b/>
          <w:bCs/>
          <w:sz w:val="20"/>
          <w:lang w:val="ro-RO" w:eastAsia="ru-RU"/>
        </w:rPr>
        <w:t xml:space="preserve">             </w:t>
      </w:r>
      <w:r w:rsidRPr="008D36F5">
        <w:rPr>
          <w:rFonts w:ascii="Times New Roman" w:hAnsi="Times New Roman"/>
          <w:b/>
          <w:bCs/>
          <w:sz w:val="20"/>
          <w:lang w:val="ru-RU" w:eastAsia="ru-RU"/>
        </w:rPr>
        <w:t xml:space="preserve">    </w:t>
      </w:r>
      <w:r w:rsidRPr="008D36F5">
        <w:rPr>
          <w:rFonts w:ascii="Times New Roman" w:hAnsi="Times New Roman"/>
          <w:b/>
          <w:bCs/>
          <w:sz w:val="20"/>
          <w:lang w:val="ro-RO" w:eastAsia="ru-RU"/>
        </w:rPr>
        <w:t xml:space="preserve"> </w:t>
      </w:r>
      <w:r w:rsidRPr="008D36F5">
        <w:rPr>
          <w:rFonts w:ascii="Times New Roman" w:hAnsi="Times New Roman"/>
          <w:b/>
          <w:bCs/>
          <w:sz w:val="20"/>
          <w:lang w:val="ru-RU" w:eastAsia="ru-RU"/>
        </w:rPr>
        <w:t xml:space="preserve">    </w:t>
      </w:r>
      <w:r w:rsidRPr="008D36F5">
        <w:rPr>
          <w:rFonts w:ascii="Times New Roman" w:hAnsi="Times New Roman"/>
          <w:bCs/>
          <w:sz w:val="20"/>
          <w:lang w:val="ru-RU" w:eastAsia="ru-RU"/>
        </w:rPr>
        <w:t>код банка</w:t>
      </w:r>
      <w:r w:rsidRPr="008D36F5">
        <w:rPr>
          <w:rFonts w:ascii="Times New Roman" w:hAnsi="Times New Roman"/>
          <w:bCs/>
          <w:sz w:val="20"/>
          <w:lang w:val="ro-RO" w:eastAsia="ru-RU"/>
        </w:rPr>
        <w:t xml:space="preserve">  </w:t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</w:r>
      <w:r w:rsidRPr="008D36F5">
        <w:rPr>
          <w:rFonts w:ascii="Times New Roman" w:hAnsi="Times New Roman"/>
          <w:bCs/>
          <w:sz w:val="20"/>
          <w:lang w:val="ro-RO" w:eastAsia="ru-RU"/>
        </w:rPr>
        <w:tab/>
        <w:t xml:space="preserve">           </w:t>
      </w:r>
    </w:p>
    <w:p w:rsidR="00284EDB" w:rsidRPr="008D36F5" w:rsidRDefault="00284EDB" w:rsidP="00284EDB">
      <w:pPr>
        <w:rPr>
          <w:rFonts w:ascii="Times New Roman" w:hAnsi="Times New Roman"/>
          <w:b/>
          <w:bCs/>
          <w:color w:val="3333FF"/>
          <w:sz w:val="24"/>
          <w:szCs w:val="24"/>
          <w:lang w:eastAsia="ru-RU"/>
        </w:rPr>
      </w:pPr>
    </w:p>
    <w:p w:rsidR="00284EDB" w:rsidRPr="008D36F5" w:rsidRDefault="00284EDB" w:rsidP="00284EDB">
      <w:pPr>
        <w:rPr>
          <w:rFonts w:ascii="Times New Roman" w:hAnsi="Times New Roman"/>
          <w:b/>
          <w:bCs/>
          <w:color w:val="3333FF"/>
          <w:sz w:val="24"/>
          <w:szCs w:val="24"/>
          <w:lang w:eastAsia="ru-RU"/>
        </w:rPr>
      </w:pPr>
    </w:p>
    <w:p w:rsidR="00284EDB" w:rsidRPr="008D36F5" w:rsidRDefault="00284EDB" w:rsidP="00284EDB">
      <w:pPr>
        <w:rPr>
          <w:rFonts w:ascii="Times New Roman" w:hAnsi="Times New Roman"/>
          <w:b/>
          <w:bCs/>
          <w:color w:val="3333FF"/>
          <w:sz w:val="24"/>
          <w:szCs w:val="24"/>
          <w:lang w:val="ru-RU" w:eastAsia="ru-RU"/>
        </w:rPr>
      </w:pPr>
    </w:p>
    <w:p w:rsidR="00284EDB" w:rsidRPr="008D36F5" w:rsidRDefault="00284EDB" w:rsidP="00284EDB">
      <w:pPr>
        <w:ind w:left="1276" w:hanging="1276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ORD 4.8 B. </w:t>
      </w:r>
      <w:r w:rsidRPr="008D36F5">
        <w:rPr>
          <w:rFonts w:ascii="Times New Roman" w:hAnsi="Times New Roman"/>
          <w:b/>
          <w:bCs/>
          <w:sz w:val="24"/>
          <w:szCs w:val="24"/>
          <w:lang w:val="ru-RU" w:eastAsia="ru-RU"/>
        </w:rPr>
        <w:t>Операции по покупке и продаже иностранной валюты</w:t>
      </w:r>
      <w:r w:rsidRPr="008D36F5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 </w:t>
      </w:r>
      <w:r w:rsidRPr="008D36F5">
        <w:rPr>
          <w:rFonts w:ascii="Times New Roman" w:hAnsi="Times New Roman"/>
          <w:b/>
          <w:bCs/>
          <w:sz w:val="24"/>
          <w:szCs w:val="24"/>
          <w:lang w:val="ru-RU" w:eastAsia="ru-RU"/>
        </w:rPr>
        <w:t>за другие             иностранные валюты, осуществленные лицензированным банком</w:t>
      </w:r>
    </w:p>
    <w:p w:rsidR="00284EDB" w:rsidRPr="008D36F5" w:rsidRDefault="00284EDB" w:rsidP="00284EDB">
      <w:pPr>
        <w:rPr>
          <w:rFonts w:ascii="Times New Roman" w:hAnsi="Times New Roman"/>
          <w:bCs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  за месяц</w:t>
      </w:r>
      <w:r w:rsidRPr="008D36F5">
        <w:rPr>
          <w:rFonts w:ascii="Times New Roman" w:hAnsi="Times New Roman"/>
          <w:bCs/>
          <w:sz w:val="24"/>
          <w:szCs w:val="24"/>
          <w:lang w:val="ro-RO" w:eastAsia="ru-RU"/>
        </w:rPr>
        <w:t>____________20___</w:t>
      </w:r>
      <w:r w:rsidRPr="008D36F5">
        <w:rPr>
          <w:rFonts w:ascii="Times New Roman" w:hAnsi="Times New Roman"/>
          <w:bCs/>
          <w:sz w:val="24"/>
          <w:szCs w:val="24"/>
          <w:lang w:val="ru-RU" w:eastAsia="ru-RU"/>
        </w:rPr>
        <w:t>г.</w:t>
      </w:r>
      <w:r w:rsidRPr="008D36F5">
        <w:rPr>
          <w:rFonts w:ascii="Times New Roman" w:hAnsi="Times New Roman"/>
          <w:bCs/>
          <w:sz w:val="24"/>
          <w:szCs w:val="24"/>
          <w:lang w:val="ro-RO" w:eastAsia="ru-RU"/>
        </w:rPr>
        <w:t xml:space="preserve"> </w:t>
      </w:r>
    </w:p>
    <w:p w:rsidR="00284EDB" w:rsidRPr="008D36F5" w:rsidRDefault="00284EDB" w:rsidP="00284EDB">
      <w:pPr>
        <w:ind w:right="-234"/>
        <w:jc w:val="right"/>
        <w:rPr>
          <w:rFonts w:ascii="Times New Roman" w:hAnsi="Times New Roman"/>
          <w:sz w:val="22"/>
          <w:szCs w:val="22"/>
          <w:lang w:val="ro-RO" w:eastAsia="ru-RU"/>
        </w:rPr>
      </w:pPr>
      <w:r w:rsidRPr="008D36F5">
        <w:rPr>
          <w:rFonts w:ascii="Times New Roman" w:hAnsi="Times New Roman"/>
          <w:b/>
          <w:color w:val="3333FF"/>
          <w:sz w:val="24"/>
          <w:szCs w:val="24"/>
          <w:lang w:val="ro-RO" w:eastAsia="ru-RU"/>
        </w:rPr>
        <w:t xml:space="preserve">     </w:t>
      </w:r>
      <w:r w:rsidRPr="008D36F5">
        <w:rPr>
          <w:rFonts w:ascii="Times New Roman" w:hAnsi="Times New Roman"/>
          <w:b/>
          <w:sz w:val="22"/>
          <w:szCs w:val="22"/>
          <w:lang w:val="ru-RU" w:eastAsia="ru-RU"/>
        </w:rPr>
        <w:t>в оригинальной валюте</w:t>
      </w:r>
    </w:p>
    <w:tbl>
      <w:tblPr>
        <w:tblW w:w="10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21"/>
        <w:gridCol w:w="1229"/>
        <w:gridCol w:w="1464"/>
        <w:gridCol w:w="1279"/>
        <w:gridCol w:w="1276"/>
        <w:gridCol w:w="1273"/>
        <w:gridCol w:w="1562"/>
      </w:tblGrid>
      <w:tr w:rsidR="00284EDB" w:rsidRPr="008D36F5" w:rsidTr="00DF69AB"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Покупка</w:t>
            </w: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/</w:t>
            </w:r>
          </w:p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продажа</w:t>
            </w:r>
          </w:p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Код </w:t>
            </w:r>
            <w:proofErr w:type="spellStart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иностран</w:t>
            </w:r>
            <w:proofErr w:type="spellEnd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-ной валюты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Источники покупки/ направления продажи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Резидент/</w:t>
            </w:r>
          </w:p>
          <w:p w:rsidR="00284EDB" w:rsidRPr="008D36F5" w:rsidRDefault="00284EDB" w:rsidP="00DF69A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нерезидент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Тип</w:t>
            </w:r>
          </w:p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операции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Количес-тво</w:t>
            </w:r>
            <w:proofErr w:type="spellEnd"/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операций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284EDB" w:rsidRPr="008D36F5" w:rsidTr="00DF69AB">
        <w:tc>
          <w:tcPr>
            <w:tcW w:w="530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A</w:t>
            </w:r>
          </w:p>
        </w:tc>
        <w:tc>
          <w:tcPr>
            <w:tcW w:w="1421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B</w:t>
            </w:r>
          </w:p>
        </w:tc>
        <w:tc>
          <w:tcPr>
            <w:tcW w:w="1229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C</w:t>
            </w:r>
          </w:p>
        </w:tc>
        <w:tc>
          <w:tcPr>
            <w:tcW w:w="1464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D</w:t>
            </w:r>
          </w:p>
        </w:tc>
        <w:tc>
          <w:tcPr>
            <w:tcW w:w="1279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E</w:t>
            </w:r>
          </w:p>
        </w:tc>
        <w:tc>
          <w:tcPr>
            <w:tcW w:w="1276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F</w:t>
            </w:r>
          </w:p>
        </w:tc>
        <w:tc>
          <w:tcPr>
            <w:tcW w:w="1273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1562" w:type="dxa"/>
          </w:tcPr>
          <w:p w:rsidR="00284EDB" w:rsidRPr="008D36F5" w:rsidRDefault="00284EDB" w:rsidP="00DF69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8D36F5">
              <w:rPr>
                <w:rFonts w:ascii="Times New Roman" w:hAnsi="Times New Roman"/>
                <w:b/>
                <w:sz w:val="22"/>
                <w:szCs w:val="22"/>
                <w:lang w:val="ro-RO" w:eastAsia="ru-RU"/>
              </w:rPr>
              <w:t>2</w:t>
            </w:r>
          </w:p>
        </w:tc>
      </w:tr>
      <w:tr w:rsidR="00284EDB" w:rsidRPr="008D36F5" w:rsidTr="00DF69AB">
        <w:tc>
          <w:tcPr>
            <w:tcW w:w="530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21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29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64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9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3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562" w:type="dxa"/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</w:tr>
      <w:tr w:rsidR="00284EDB" w:rsidRPr="008D36F5" w:rsidTr="00DF69AB">
        <w:tc>
          <w:tcPr>
            <w:tcW w:w="530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284EDB" w:rsidRPr="008D36F5" w:rsidRDefault="00284EDB" w:rsidP="00DF69AB">
            <w:pPr>
              <w:rPr>
                <w:rFonts w:ascii="Times New Roman" w:hAnsi="Times New Roman"/>
                <w:color w:val="3333FF"/>
                <w:sz w:val="24"/>
                <w:szCs w:val="24"/>
                <w:lang w:val="ro-RO" w:eastAsia="ru-RU"/>
              </w:rPr>
            </w:pPr>
          </w:p>
        </w:tc>
      </w:tr>
    </w:tbl>
    <w:p w:rsidR="00284EDB" w:rsidRPr="008D36F5" w:rsidRDefault="00284EDB" w:rsidP="00284EDB">
      <w:pPr>
        <w:ind w:firstLine="567"/>
        <w:rPr>
          <w:rFonts w:ascii="Times New Roman" w:hAnsi="Times New Roman"/>
          <w:sz w:val="24"/>
          <w:szCs w:val="24"/>
          <w:lang w:val="ru-RU" w:eastAsia="ru-RU"/>
        </w:rPr>
      </w:pPr>
    </w:p>
    <w:p w:rsidR="00284EDB" w:rsidRPr="008D36F5" w:rsidRDefault="00284EDB" w:rsidP="00284EDB">
      <w:pPr>
        <w:ind w:firstLine="567"/>
        <w:rPr>
          <w:rFonts w:ascii="Times New Roman" w:hAnsi="Times New Roman"/>
          <w:sz w:val="24"/>
          <w:szCs w:val="24"/>
          <w:lang w:val="ro-RO" w:eastAsia="ru-RU"/>
        </w:rPr>
      </w:pPr>
      <w:r w:rsidRPr="008D36F5">
        <w:rPr>
          <w:rFonts w:ascii="Times New Roman" w:hAnsi="Times New Roman"/>
          <w:sz w:val="24"/>
          <w:szCs w:val="24"/>
          <w:lang w:val="ru-RU" w:eastAsia="ru-RU"/>
        </w:rPr>
        <w:t>Исполнитель и номер телефона</w:t>
      </w:r>
      <w:r w:rsidRPr="008D36F5">
        <w:rPr>
          <w:rFonts w:ascii="Times New Roman" w:hAnsi="Times New Roman"/>
          <w:sz w:val="24"/>
          <w:szCs w:val="24"/>
          <w:lang w:val="ro-RO" w:eastAsia="ru-RU"/>
        </w:rPr>
        <w:t xml:space="preserve"> ______________________________</w:t>
      </w:r>
    </w:p>
    <w:p w:rsidR="00284EDB" w:rsidRPr="008D36F5" w:rsidRDefault="00284EDB" w:rsidP="00284EDB">
      <w:pPr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8D36F5">
        <w:rPr>
          <w:rFonts w:ascii="Times New Roman" w:hAnsi="Times New Roman"/>
          <w:sz w:val="24"/>
          <w:szCs w:val="24"/>
          <w:lang w:val="ro-RO" w:eastAsia="ru-RU"/>
        </w:rPr>
        <w:lastRenderedPageBreak/>
        <w:t>_______________________</w:t>
      </w:r>
      <w:r w:rsidRPr="008D36F5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</w:t>
      </w:r>
      <w:r w:rsidRPr="008D36F5">
        <w:rPr>
          <w:rFonts w:ascii="Times New Roman" w:hAnsi="Times New Roman"/>
          <w:sz w:val="24"/>
          <w:szCs w:val="24"/>
          <w:lang w:val="ro-RO" w:eastAsia="ru-RU"/>
        </w:rPr>
        <w:t>_</w:t>
      </w:r>
    </w:p>
    <w:p w:rsidR="00284EDB" w:rsidRPr="008D36F5" w:rsidRDefault="00284EDB" w:rsidP="00284EDB">
      <w:pPr>
        <w:tabs>
          <w:tab w:val="left" w:pos="450"/>
        </w:tabs>
        <w:ind w:left="450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8D36F5">
        <w:rPr>
          <w:rFonts w:ascii="Times New Roman" w:hAnsi="Times New Roman"/>
          <w:sz w:val="18"/>
          <w:szCs w:val="18"/>
          <w:lang w:val="ru-RU" w:eastAsia="ru-RU"/>
        </w:rPr>
        <w:t xml:space="preserve">   ПРИМЕЧАНИЕ: Отчет составлен в соответствии с:</w:t>
      </w:r>
    </w:p>
    <w:p w:rsidR="00284EDB" w:rsidRPr="008D36F5" w:rsidRDefault="00284EDB" w:rsidP="00284EDB">
      <w:pPr>
        <w:tabs>
          <w:tab w:val="left" w:pos="284"/>
          <w:tab w:val="left" w:pos="1134"/>
        </w:tabs>
        <w:ind w:left="1276" w:hanging="425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8D36F5">
        <w:rPr>
          <w:rFonts w:ascii="Times New Roman" w:hAnsi="Times New Roman"/>
          <w:sz w:val="18"/>
          <w:szCs w:val="18"/>
          <w:lang w:val="ru-RU" w:eastAsia="ru-RU"/>
        </w:rPr>
        <w:t xml:space="preserve">     1. Инструкцией об отчетности лицензированных банков по некоторым валютным операциям, приложение №2</w:t>
      </w:r>
    </w:p>
    <w:p w:rsidR="001B60C8" w:rsidRDefault="00284EDB" w:rsidP="00284EDB">
      <w:pPr>
        <w:rPr>
          <w:rFonts w:ascii="Times New Roman" w:hAnsi="Times New Roman"/>
          <w:sz w:val="18"/>
          <w:szCs w:val="18"/>
          <w:lang w:eastAsia="ru-RU"/>
        </w:rPr>
      </w:pPr>
      <w:r w:rsidRPr="00284EDB">
        <w:rPr>
          <w:rFonts w:ascii="Times New Roman" w:hAnsi="Times New Roman"/>
          <w:sz w:val="18"/>
          <w:szCs w:val="18"/>
          <w:lang w:val="ru-RU" w:eastAsia="ru-RU"/>
        </w:rPr>
        <w:t xml:space="preserve">     </w:t>
      </w:r>
      <w:r w:rsidRPr="008D36F5">
        <w:rPr>
          <w:rFonts w:ascii="Times New Roman" w:hAnsi="Times New Roman"/>
          <w:sz w:val="18"/>
          <w:szCs w:val="18"/>
          <w:lang w:eastAsia="ru-RU"/>
        </w:rPr>
        <w:t>(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ПАС</w:t>
      </w:r>
      <w:r w:rsidRPr="008D36F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НБМ</w:t>
      </w:r>
      <w:r w:rsidRPr="008D36F5">
        <w:rPr>
          <w:rFonts w:ascii="Times New Roman" w:hAnsi="Times New Roman"/>
          <w:sz w:val="18"/>
          <w:szCs w:val="18"/>
          <w:lang w:eastAsia="ru-RU"/>
        </w:rPr>
        <w:t xml:space="preserve"> №11 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от</w:t>
      </w:r>
      <w:r w:rsidRPr="008D36F5">
        <w:rPr>
          <w:rFonts w:ascii="Times New Roman" w:hAnsi="Times New Roman"/>
          <w:sz w:val="18"/>
          <w:szCs w:val="18"/>
          <w:lang w:eastAsia="ru-RU"/>
        </w:rPr>
        <w:t xml:space="preserve"> 22 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января</w:t>
      </w:r>
      <w:r w:rsidRPr="008D36F5">
        <w:rPr>
          <w:rFonts w:ascii="Times New Roman" w:hAnsi="Times New Roman"/>
          <w:sz w:val="18"/>
          <w:szCs w:val="18"/>
          <w:lang w:eastAsia="ru-RU"/>
        </w:rPr>
        <w:t xml:space="preserve"> 2009 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г</w:t>
      </w:r>
      <w:r w:rsidRPr="008D36F5">
        <w:rPr>
          <w:rFonts w:ascii="Times New Roman" w:hAnsi="Times New Roman"/>
          <w:sz w:val="18"/>
          <w:szCs w:val="18"/>
          <w:lang w:eastAsia="ru-RU"/>
        </w:rPr>
        <w:t xml:space="preserve">., </w:t>
      </w:r>
      <w:proofErr w:type="spellStart"/>
      <w:r w:rsidRPr="008D36F5">
        <w:rPr>
          <w:rFonts w:ascii="Times New Roman" w:hAnsi="Times New Roman"/>
          <w:sz w:val="18"/>
          <w:szCs w:val="18"/>
          <w:lang w:eastAsia="ru-RU"/>
        </w:rPr>
        <w:t>Monitorul</w:t>
      </w:r>
      <w:proofErr w:type="spellEnd"/>
      <w:r w:rsidRPr="008D36F5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8D36F5">
        <w:rPr>
          <w:rFonts w:ascii="Times New Roman" w:hAnsi="Times New Roman"/>
          <w:sz w:val="18"/>
          <w:szCs w:val="18"/>
          <w:lang w:eastAsia="ru-RU"/>
        </w:rPr>
        <w:t>Oficial</w:t>
      </w:r>
      <w:proofErr w:type="spellEnd"/>
      <w:r w:rsidRPr="008D36F5">
        <w:rPr>
          <w:rFonts w:ascii="Times New Roman" w:hAnsi="Times New Roman"/>
          <w:sz w:val="18"/>
          <w:szCs w:val="18"/>
          <w:lang w:eastAsia="ru-RU"/>
        </w:rPr>
        <w:t xml:space="preserve"> al </w:t>
      </w:r>
      <w:proofErr w:type="spellStart"/>
      <w:r w:rsidRPr="008D36F5">
        <w:rPr>
          <w:rFonts w:ascii="Times New Roman" w:hAnsi="Times New Roman"/>
          <w:sz w:val="18"/>
          <w:szCs w:val="18"/>
          <w:lang w:eastAsia="ru-RU"/>
        </w:rPr>
        <w:t>Republicii</w:t>
      </w:r>
      <w:proofErr w:type="spellEnd"/>
      <w:r w:rsidRPr="008D36F5">
        <w:rPr>
          <w:rFonts w:ascii="Times New Roman" w:hAnsi="Times New Roman"/>
          <w:sz w:val="18"/>
          <w:szCs w:val="18"/>
          <w:lang w:eastAsia="ru-RU"/>
        </w:rPr>
        <w:t xml:space="preserve"> Moldova, 2009 </w:t>
      </w:r>
      <w:r w:rsidRPr="008D36F5">
        <w:rPr>
          <w:rFonts w:ascii="Times New Roman" w:hAnsi="Times New Roman"/>
          <w:sz w:val="18"/>
          <w:szCs w:val="18"/>
          <w:lang w:val="ru-RU" w:eastAsia="ru-RU"/>
        </w:rPr>
        <w:t>г</w:t>
      </w:r>
      <w:r w:rsidRPr="008D36F5">
        <w:rPr>
          <w:rFonts w:ascii="Times New Roman" w:hAnsi="Times New Roman"/>
          <w:sz w:val="18"/>
          <w:szCs w:val="18"/>
          <w:lang w:eastAsia="ru-RU"/>
        </w:rPr>
        <w:t xml:space="preserve">., №.47-48, </w:t>
      </w:r>
      <w:proofErr w:type="spellStart"/>
      <w:r w:rsidRPr="008D36F5">
        <w:rPr>
          <w:rFonts w:ascii="Times New Roman" w:hAnsi="Times New Roman"/>
          <w:sz w:val="18"/>
          <w:szCs w:val="18"/>
          <w:lang w:val="ru-RU" w:eastAsia="ru-RU"/>
        </w:rPr>
        <w:t>ст</w:t>
      </w:r>
      <w:proofErr w:type="spellEnd"/>
      <w:r w:rsidRPr="008D36F5">
        <w:rPr>
          <w:rFonts w:ascii="Times New Roman" w:hAnsi="Times New Roman"/>
          <w:sz w:val="18"/>
          <w:szCs w:val="18"/>
          <w:lang w:eastAsia="ru-RU"/>
        </w:rPr>
        <w:t>.178).</w:t>
      </w:r>
    </w:p>
    <w:p w:rsidR="00EB5521" w:rsidRDefault="00EB5521" w:rsidP="00284EDB">
      <w:pPr>
        <w:rPr>
          <w:rFonts w:ascii="Times New Roman" w:hAnsi="Times New Roman"/>
          <w:sz w:val="18"/>
          <w:szCs w:val="18"/>
          <w:lang w:eastAsia="ru-RU"/>
        </w:rPr>
      </w:pPr>
    </w:p>
    <w:p w:rsidR="00EB5521" w:rsidRPr="00EB5521" w:rsidRDefault="00EB5521" w:rsidP="00EB5521">
      <w:p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EB552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Порядок составления </w:t>
      </w:r>
      <w:r w:rsidRPr="00EB5521">
        <w:rPr>
          <w:rFonts w:ascii="Times New Roman" w:hAnsi="Times New Roman"/>
          <w:b/>
          <w:bCs/>
          <w:sz w:val="24"/>
          <w:szCs w:val="24"/>
          <w:lang w:val="ru-RU" w:eastAsia="ru-RU"/>
        </w:rPr>
        <w:br/>
        <w:t xml:space="preserve">отчета „Операции по покупке и продаже иностранной валюты, </w:t>
      </w:r>
      <w:r w:rsidRPr="00EB5521">
        <w:rPr>
          <w:rFonts w:ascii="Times New Roman" w:hAnsi="Times New Roman"/>
          <w:b/>
          <w:bCs/>
          <w:sz w:val="24"/>
          <w:szCs w:val="24"/>
          <w:lang w:val="ru-RU" w:eastAsia="ru-RU"/>
        </w:rPr>
        <w:br/>
        <w:t>осуществленные лицензированным банком”</w:t>
      </w:r>
    </w:p>
    <w:p w:rsidR="00EB5521" w:rsidRPr="00EB5521" w:rsidRDefault="00EB5521" w:rsidP="00EB5521">
      <w:pPr>
        <w:rPr>
          <w:lang w:val="ru-RU"/>
        </w:rPr>
      </w:pPr>
      <w:r w:rsidRPr="00EB5521">
        <w:rPr>
          <w:rFonts w:ascii="Times New Roman" w:hAnsi="Times New Roman"/>
          <w:sz w:val="24"/>
          <w:szCs w:val="24"/>
          <w:lang w:val="ru-RU" w:eastAsia="ru-RU"/>
        </w:rPr>
        <w:t>   1. В отчете отражается информация об операциях по покупке и операциях по продаже иностранной валюты, осуществленных лицензированным банком в отчетном периоде: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a) за молдавские леи и за другие иностранные валюты;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b) наличным или безналичным путем, в том числе с использованием платежных инструментов;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c) за счет собственных средств и за счет средств клиентов.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2. Информация об операциях покупки/продажи включается в отчет в соответствии с датой заключения сделки.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 xml:space="preserve">   3. Информация, включенная в отчет, делится на две части: 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a) таблица A – „Операции по покупке и продаже иностранной валюты за молдавские леи, осуществленные лицензированным банком”;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b) таблица B – „Операции по покупке и продаже иностранной валюты за другие иностранные валюты, осуществленные лицензированным банком”.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4. Информация отражается в отчете по каждой иностранной валюте, в которой банк осуществил операции покупки/продажи. Операции покупки/продажи одной иностранной валюты за другую иностранную валюту отражаются в таблице B отчета как покупка одной иностранной валюты и продажа другой.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 xml:space="preserve">   5. В графе A „№ п/п” указывается порядковый номер каждой строки, заполненной в таблице. 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6. В графе B „Покупка/продажа” указываются следующие коды, отражающие категорию операции: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 xml:space="preserve">   a) C – для операций по покупке иностранной валюты; 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b) V – для операций по продаже иностранной валюты.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7. В графе C „Код иностранной валюты” указывается код купленной/проданной иностранной валюты.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8. В графе D „Источники покупки/направления продажи” указывается код, отражающий источники покупки и направления продажи иностранной валюты, следующим образом: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a) BNM – для операций по покупке/продаже с Национальным банком Молдовы;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b) B – для операций по покупке/продаже с банками-резидентами (иными, чем НБМ) и банками-нерезидентами;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c) CSV – для операций по покупке/продаже с юридическими лицами-резидентами, являющимися обменными валютными кассами;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d) PJ – для операций по покупке/продаже с юридическими лицами иными, чем указанные под другими кодами;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e) PFN – для операций по покупке/продаже с физическими лицами, осуществленных через обменные валютные пункты лицензированного банка;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f) PFV – для операций по покупке/продаже с физическими лицами иными, чем указанные под другими кодами. Данные операции включают: покупки/продажи по банковским счетам физических лиц; покупки/продажи, связанные с переводами физических лиц; покупки/продажи, связанные с платежными инструментами, эмитированными на имя физических лиц;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 xml:space="preserve">   g) AT1 – для операций по конверсии иностранной валюты для обеспечения расчетов банка с международными карточными платежными системами, с системами по переводу денег (например, </w:t>
      </w:r>
      <w:proofErr w:type="spellStart"/>
      <w:r w:rsidRPr="00EB5521">
        <w:rPr>
          <w:rFonts w:ascii="Times New Roman" w:hAnsi="Times New Roman"/>
          <w:sz w:val="24"/>
          <w:szCs w:val="24"/>
          <w:lang w:val="ru-RU" w:eastAsia="ru-RU"/>
        </w:rPr>
        <w:t>Western</w:t>
      </w:r>
      <w:proofErr w:type="spellEnd"/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5521">
        <w:rPr>
          <w:rFonts w:ascii="Times New Roman" w:hAnsi="Times New Roman"/>
          <w:sz w:val="24"/>
          <w:szCs w:val="24"/>
          <w:lang w:val="ru-RU" w:eastAsia="ru-RU"/>
        </w:rPr>
        <w:t>Union</w:t>
      </w:r>
      <w:proofErr w:type="spellEnd"/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 и т.д.);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 xml:space="preserve">   h) AT2 – для операций по конверсии иностранной валюты, связанных с регулированием 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lastRenderedPageBreak/>
        <w:t>стоимости активов и обязательств по амортизированной стоимости, а также со скидками на потери от обесценения активов и платежей по ним;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i) AT3 – для операций по покупке/продаже (конверсии) иностранной валюты в других случаях, чем указанные под кодами из подпунктов a) – h) (в том числе доходы/расходы банка).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9. В графе E „Резидент/нерезидент” указываются следующие коды, отражающие статус партнера по операции: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a) R – резидент;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 xml:space="preserve">   b) N – нерезидент. 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Данные коды не указываются в случае операций по покупке/продаже иностранной валюты, отраженных в графе D под кодами PFN, AT2 и AT3 (в случае, когда данные операции являются конверсией относительно доходов/расходов). В данном случае в графе Е указывается „N/A”.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Для операций, отраженных в графе D под кодами BNM и CSV, в графе E указывается только код R.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10. В графе F „Тип операции” указываются следующие коды, отражающие тип операции по покупке/продаже: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 xml:space="preserve">   a) </w:t>
      </w:r>
      <w:proofErr w:type="spellStart"/>
      <w:r w:rsidRPr="00EB5521">
        <w:rPr>
          <w:rFonts w:ascii="Times New Roman" w:hAnsi="Times New Roman"/>
          <w:sz w:val="24"/>
          <w:szCs w:val="24"/>
          <w:lang w:val="ru-RU" w:eastAsia="ru-RU"/>
        </w:rPr>
        <w:t>spot</w:t>
      </w:r>
      <w:proofErr w:type="spellEnd"/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 – для сделок спот, в том числе „</w:t>
      </w:r>
      <w:proofErr w:type="spellStart"/>
      <w:r w:rsidRPr="00EB5521">
        <w:rPr>
          <w:rFonts w:ascii="Times New Roman" w:hAnsi="Times New Roman"/>
          <w:sz w:val="24"/>
          <w:szCs w:val="24"/>
          <w:lang w:val="ru-RU" w:eastAsia="ru-RU"/>
        </w:rPr>
        <w:t>today</w:t>
      </w:r>
      <w:proofErr w:type="spellEnd"/>
      <w:r w:rsidRPr="00EB5521">
        <w:rPr>
          <w:rFonts w:ascii="Times New Roman" w:hAnsi="Times New Roman"/>
          <w:sz w:val="24"/>
          <w:szCs w:val="24"/>
          <w:lang w:val="ru-RU" w:eastAsia="ru-RU"/>
        </w:rPr>
        <w:t>” и „</w:t>
      </w:r>
      <w:proofErr w:type="spellStart"/>
      <w:r w:rsidRPr="00EB5521">
        <w:rPr>
          <w:rFonts w:ascii="Times New Roman" w:hAnsi="Times New Roman"/>
          <w:sz w:val="24"/>
          <w:szCs w:val="24"/>
          <w:lang w:val="ru-RU" w:eastAsia="ru-RU"/>
        </w:rPr>
        <w:t>tomorrow</w:t>
      </w:r>
      <w:proofErr w:type="spellEnd"/>
      <w:r w:rsidRPr="00EB5521">
        <w:rPr>
          <w:rFonts w:ascii="Times New Roman" w:hAnsi="Times New Roman"/>
          <w:sz w:val="24"/>
          <w:szCs w:val="24"/>
          <w:lang w:val="ru-RU" w:eastAsia="ru-RU"/>
        </w:rPr>
        <w:t>”;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 xml:space="preserve">   b) </w:t>
      </w:r>
      <w:proofErr w:type="spellStart"/>
      <w:r w:rsidRPr="00EB5521">
        <w:rPr>
          <w:rFonts w:ascii="Times New Roman" w:hAnsi="Times New Roman"/>
          <w:sz w:val="24"/>
          <w:szCs w:val="24"/>
          <w:lang w:val="ru-RU" w:eastAsia="ru-RU"/>
        </w:rPr>
        <w:t>forward</w:t>
      </w:r>
      <w:proofErr w:type="spellEnd"/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 – для сделок форвард;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 xml:space="preserve">   c) </w:t>
      </w:r>
      <w:proofErr w:type="spellStart"/>
      <w:r w:rsidRPr="00EB5521">
        <w:rPr>
          <w:rFonts w:ascii="Times New Roman" w:hAnsi="Times New Roman"/>
          <w:sz w:val="24"/>
          <w:szCs w:val="24"/>
          <w:lang w:val="ru-RU" w:eastAsia="ru-RU"/>
        </w:rPr>
        <w:t>swap</w:t>
      </w:r>
      <w:proofErr w:type="spellEnd"/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 1– для первой части сделки валютный своп;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 xml:space="preserve">   d) </w:t>
      </w:r>
      <w:proofErr w:type="spellStart"/>
      <w:r w:rsidRPr="00EB5521">
        <w:rPr>
          <w:rFonts w:ascii="Times New Roman" w:hAnsi="Times New Roman"/>
          <w:sz w:val="24"/>
          <w:szCs w:val="24"/>
          <w:lang w:val="ru-RU" w:eastAsia="ru-RU"/>
        </w:rPr>
        <w:t>swap</w:t>
      </w:r>
      <w:proofErr w:type="spellEnd"/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 2 – для второй части сделки валютный своп;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 xml:space="preserve">   e) </w:t>
      </w:r>
      <w:proofErr w:type="spellStart"/>
      <w:r w:rsidRPr="00EB5521">
        <w:rPr>
          <w:rFonts w:ascii="Times New Roman" w:hAnsi="Times New Roman"/>
          <w:sz w:val="24"/>
          <w:szCs w:val="24"/>
          <w:lang w:val="ru-RU" w:eastAsia="ru-RU"/>
        </w:rPr>
        <w:t>altele</w:t>
      </w:r>
      <w:proofErr w:type="spellEnd"/>
      <w:r w:rsidRPr="00EB5521">
        <w:rPr>
          <w:rFonts w:ascii="Times New Roman" w:hAnsi="Times New Roman"/>
          <w:sz w:val="24"/>
          <w:szCs w:val="24"/>
          <w:lang w:val="ru-RU" w:eastAsia="ru-RU"/>
        </w:rPr>
        <w:t xml:space="preserve"> – для типов срочных операций иных, чем указанные в подпунктах b) – d). 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Данные коды не указываются в случае операций покупки/продажи иностранной валюты, отраженных в графе D под кодами PFN, AT2 и AT3 (в случае, когда данные операции являются конверсией относительно доходов/расходов). В данном случае в графе E указывается „N/A”.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11. В графе 1 „Количество операций” указывается количество операций покупки/продажи иностранной валюты. В случае операции по покупке/продаже одной иностранной валюты за другую иностранную валюту в отчете операция отражается два раза: как операция по покупке одной иностранной валюты и операция по продаже дугой иностранной валюты.</w:t>
      </w:r>
      <w:r w:rsidRPr="00EB5521">
        <w:rPr>
          <w:rFonts w:ascii="Times New Roman" w:hAnsi="Times New Roman"/>
          <w:sz w:val="24"/>
          <w:szCs w:val="24"/>
          <w:lang w:val="ru-RU" w:eastAsia="ru-RU"/>
        </w:rPr>
        <w:br/>
        <w:t>   12. В графе 2 „Сумма” указывается сумма иностранной валюты, которая была куплена/продана.”.</w:t>
      </w:r>
      <w:bookmarkStart w:id="0" w:name="_GoBack"/>
      <w:bookmarkEnd w:id="0"/>
    </w:p>
    <w:sectPr w:rsidR="00EB5521" w:rsidRPr="00EB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$Bal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39"/>
    <w:rsid w:val="001B60C8"/>
    <w:rsid w:val="00284EDB"/>
    <w:rsid w:val="00CA4A39"/>
    <w:rsid w:val="00E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B0E44-B628-4D15-9DC7-FE71C0EF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DB"/>
    <w:pPr>
      <w:spacing w:after="0" w:line="240" w:lineRule="auto"/>
    </w:pPr>
    <w:rPr>
      <w:rFonts w:ascii="$Baltica" w:eastAsia="Times New Roman" w:hAnsi="$Baltica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istratuc</dc:creator>
  <cp:keywords/>
  <dc:description/>
  <cp:lastModifiedBy>admin</cp:lastModifiedBy>
  <cp:revision>2</cp:revision>
  <dcterms:created xsi:type="dcterms:W3CDTF">2014-11-17T06:51:00Z</dcterms:created>
  <dcterms:modified xsi:type="dcterms:W3CDTF">2014-11-17T06:51:00Z</dcterms:modified>
</cp:coreProperties>
</file>